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04 Reactie_op_rapport_Toekomstverkenning_zorg_in_Flevoland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4-Reactie-op-rapport-Toekomstverkenning-zorg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 03 Reactie VWS Toekomstverkenning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3-Reactie-VWS-Toekomstverkenning-i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D09 02 persbericht 190712_Toekomstbestendige zorg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2-persbericht-190712-Toekomstbestendige-zorg-in-Noordoost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D09 01 Toekomstverkenning zorg in Flevoland en Feitenboek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EMBARGO-TM-VRIJDAG-Toekomstverkenning-zorg-in-Flevoland-en-Feitenbo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D09 00 Raadsmemo Reactie op Toekomstverkenning van de zorg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EMBARGO-TM-VRIJDAG-Raadsmemo-Reactie-op-Toekomstverkenning-van-de-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D08 04 Implementatieplan Social Firm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4-Implementatieplan-Social-Firm-juni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D08 03 Eindrapport-Evaluatie Werkcorporatie-Regioplan-9feb17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3-Eindrapport-Evaluatie-Werkcorporatie-Regioplan-9feb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D08 02 jaarverslag Werkcorporatie 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2-jaarverslag-Werkcorporatie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D08 01 Rapportage toekomstbestendige Werkcorporatie - 11042019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Rapportage-toekomstbestendige-Werkcorporatie-1104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D08 00 memo Social Firm en WeCo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memo-Social-Firm-en-WeC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D07 Vragen en toezeggingen commissie 24 juni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Vragen-en-toezeggingen-commissie-24-juni-2019-niet-comple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D04 Half jaarlijkse stand van zaken moties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Half-jaarlijkse-stand-van-zaken-moties-juni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D06 01 Ruimtelijke Visie Tiny Houses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Ruimtelijke-Visie-Tiny-Hous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D06 00 Nota Ruimtelijke Visie Tiny Houses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Ruimtelijke-Visie-Tiny-Hous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D05 7e raadsmemo 
              <text:s/>
              centrumplan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7e-raadsmemo-centrumpl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D04 Half jaarlijkse stand van zaken moties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Half-jaarlijkse-stand-van-zaken-moties-juni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D03 Vragen en toezeggingen Raad 3 juni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Vragen-en-toezeggingen-Raad-3-juni-2019-niet-comple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D02 03 Aanpassingen normen- en toetsingskader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264,97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3-Aanpassingen-normen-en-toetsingskader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D02 02 Toetsingskader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2-Toetsingskader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D02 01 Normenkader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Normenkader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D02 00 Vaststelling normenkader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Vaststelling-normenkad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01 Lokale uitgangspunten zorglandschap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Lokale-uitgangspunten-zorglandscha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D01 00 Lokale uitgangspunten op het zorglandschap voor mensen met complexe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Lokale-uitgangspunten-op-het-zorglandschap-voor-mensen-met-complex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13" meta:character-count="1954" meta:non-whitespace-character-count="1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