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mei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Rapport DNA niet bepalend (VVD).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342,14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Rapport-DNA-niet-bepalend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Gemeentelijk Verkeer en Vervoer Plan (GL).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406,78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Gem-Verkeer-en-vervoerplan-G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Gemeentelijk Verkeer en Vervoer Plan (D66).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717,80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Gem-Verkeer-en-Vervoer-Plan-D6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Referendumverordening, volksinitiatief (D66).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372,17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Referendumverordening--volksinitiatief-D6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Referendumverordening, opkomst percentage (D66).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463,60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Referendumverordening--opkomst-percentage-D6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Toekomst Poldertoren (PU).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443,05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Toekomst-Poldertoren-PU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Toekomst Poldertoren (CDA/PvdA).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792,34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Toekomst-Poldertoren-C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Toekomst Poldertoren (PvvP).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743,74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Toekomst-Poldertoren-Pvv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Toekomst Poldertoren (VVD).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445,27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Toekomst-Poldertoren-VV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8" meta:character-count="718" meta:non-whitespace-character-count="6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