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 5, RKC rapport Cultuurbedrijf ((ONS)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