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Beleidskader zonneweides - uitwerking duurzaamheidsfonds (PU)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742,02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1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Beleidskader zonneweides - combineer zonneweide met biodiversiteit (GL)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859,01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1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Beleidskader zonneweides - fasering Zon op water en Zon op infrastructuur (CU-SGP, GL)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1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Beleidskader zonneweides - vrijgave hectares (CU-SGP)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941,56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1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Beleidskader zonneweides - zonering windmolengebied (CU-SGP)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705,16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1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RKC rapport jeugdzorg - Aflopende beleidsplannen (PvdA)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543,70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0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RKC rapport jeugdzorg - nulmeting (PvdA)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-2019-04-10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835" meta:non-whitespace-character-count="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