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2021-01-12c GL PvdA Beleidsplan Sociaal Domein - Toekenning PGB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2021-01-12b PvdA ONS GL SP Beleidsplan Sociaal Domein - Sociaal-Juridische hulpverlening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2021-01-12a VVD GL PU Beleidsplan Sociaal Domein - Normering overhead- en winstmarges zorgaanbieders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1/25-januari/19:30/AMENDEMENT-2021-01-12c-GL-PvdA-Beleidsplan-Sociaal-Domein-Toekenning-PGB-verworpen.pdf" TargetMode="External" /><Relationship Id="rId26" Type="http://schemas.openxmlformats.org/officeDocument/2006/relationships/hyperlink" Target="https://raad.noordoostpolder.nl/Vergaderingen/Gemeenteraad/2021/25-januari/19:30/AMENDEMENT-2021-01-12b-PvdA-ONS-GL-SP-Beleidsplan-Sociaal-Domein-Sociaal-Juridische-hulpverlening-aangenomen.pdf" TargetMode="External" /><Relationship Id="rId27" Type="http://schemas.openxmlformats.org/officeDocument/2006/relationships/hyperlink" Target="https://raad.noordoostpolder.nl/Vergaderingen/Gemeenteraad/2021/25-januari/19:30/AMENDEMENT-2021-01-12a-VVD-GL-PU-Beleidsplan-Sociaal-Domein-Normering-overhead-en-winstmarges-zorgaanbieders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