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C40000011E14FA8E29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98in" draw:z-index="6">
                <draw:image xlink:href="Pictures/10000001000001C40000011E14FA8E29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Noordoostpolder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02-12-2025 21:38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2023-12-17 PvdA - Sanctionering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855,95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Financiele-Verordeningen-1/Amendement-2023-12-17-PvdA-Sanctionering-Aangenom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2023-12-16 PU - Distelverordening - Aangenomen
              <text:span text:style-name="T2"/>
            </text:p>
            <text:p text:style-name="P3"/>
          </table:table-cell>
          <table:table-cell table:style-name="Table3.A2" office:value-type="string">
            <text:p text:style-name="P4">12-12-2023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519,65 KB</text:p>
          </table:table-cell>
          <table:table-cell table:style-name="Table3.A2" office:value-type="string">
            <text:p text:style-name="P22">
              <text:a xlink:type="simple" xlink:href="https://raad.noordoostpolder.nl/Vergaderingen/Gemeenteraad/2023/11-december/19:30/Verordening-fysieke-leefomgeving/Amendement-2023-12-16-PU-Distelverordening-Aangenom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4" meta:character-count="295" meta:non-whitespace-character-count="2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1971667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1971667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