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2023-03-13 PU en CU-SGP - Maximering recycle-tarief 2022 -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06-maart/19:30/1e-Wijziging-van-de-tarieventabel-behorende-bij-verordening-afvalstoffenheffing-2022/Amendement-2023-03-13-PU-en-CU-SGP-Maximering-recycle-tarief-2022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