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10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10:30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2023-05-11b CDA - Startnotitie Onderzoek naar armoedeval - staffel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8-mei/19:30/Startnotitie-onderzoek-naar-armoedeval/Amendement-2023-05-11b-CDA-Startnotitie-Onderzoek-naar-armoedeval-staffel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2023-05-11a PvdA - Startnotitie Onderzoek naar armoedeval - doelgroepen analyse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521,19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8-mei/19:30/Startnotitie-onderzoek-naar-armoedeval/Amendement-2023-05-11a-PvdA-Startnotitie-Onderzoek-naar-armoedeval-doelgroepen-analyse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2023-05-10 GL - Voorkomen toename aantal dieren in intensieve veehouderij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1.002,93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8-mei/19:30/Afwegingskader-intensieve-veehouderij/Amendement-2023-05-10-GL-Voorkomen-toename-aantal-dieren-in-intensieve-veehouderij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2023-04-20i CU-SGP - Startnotitie coffeeshop - verbreding naar drugsbeleid en verslavingszorg -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628,56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03-april/19:30/Startnotitie-verkennend-onderzoek-coffeeshop/Amendement-2023-04-20i-CU-SGP-Startnotitie-coffeeshop-verbreding-naar-drugsbeleid-en-verslavingszorg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94" meta:character-count="647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634934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634934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