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2025-11-10a CU-SGP - Kwijtschelding kleine zelfstandige ondernemers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Aanpassing-belasting-en-retributieverordeningen-van-het-belastingjaar-2026/Amendement-2025-11-10a-CU-SGP-Kwijtschelding-kleine-zelfstandige-ondernemers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2025-11-9b PvdA - PB Lokale maatschappelijk opvang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503,68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Programmabegroting-2026-2029/Amendement-2025-11-9b-PvdA-PB-Lokale-maatschappelijk-opva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48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