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3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2025-09-21b PU - Lokale deskundigheid borgen - aangepast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579,24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5-september/19:30/Sportvisie/Amendement-2025-09-21b-PU-Lokale-deskundigheid-borgen-aangepast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2025-09-21g VVD - sportvisie veiligheid openbare sportfaciliteiten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13-09-2025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515,02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5-september/19:30/Sportvisie/Amendement-2025-09-21g-VVD-sportvisie-veiligheid-openbare-sportfaciliteiten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2025-09-21f CDA - Sportvisie clubondersteuning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13-09-2025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497,30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5-september/19:30/Sportvisie/Amendement-2025-09-21f-CDA-Sportvisie-clubondersteuning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2025-09-21e CDA PU - Sportvisie kunstgras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13-09-2025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628,45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5-september/19:30/Sportvisie/Amendement-2025-09-21e-CDA-PU-Sportvisie-kunstgras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2025-09-21d CDA VVD Sportnota - adviseur sportaccommodaties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13-09-2025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521,49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5-september/19:30/Sportvisie/Amendement-2025-09-21d-CDA-VVD-Sportnota-adviseur-sportaccommodaties-Verworp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2025-09-21c CDA - budget sporten in de openbare ruimte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13-09-2025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409,68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5-september/19:30/Sportvisie/Amendement-2025-09-21c-CDA-budget-sporten-in-de-openbare-ruimte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2025-09-21a VVD - Sportvisie - naamswijziging-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411,69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5-september/19:30/Sportvisie/Amendement-2025-09-21a-VVD-Sportvisie-naamswijziging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2025-09-18e PU - BOR straatmeubilair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635,09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5-september/19:30/Beleidsplan-Openbare-Ruimte-2025-2035/Amendement-2025-09-18e-PU-BOR-straatmeubilair-Aangen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2025-09-21d CDA VVD Sportnota - adviseur sportaccommodaties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521,49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5-september/19:30/Beleidsplan-Openbare-Ruimte-2025-2035/Amendement-2025-09-21d-CDA-VVD-Sportnota-adviseur-sportaccommodaties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2025-09-20b CU-SGP PU CDA - Ruimte voor pilots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240,78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5-september/19:30/Ambitiedocument-Energietransitie/Amendement-2025-09-20b-CU-SGP-PU-CDA-Ruimte-voor-pilot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2025-09-18c GL - BOR - Groene bedrijventerreinen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691,60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5-september/19:30/Beleidsplan-Openbare-Ruimte-2025-2035/Amendement-2025-09-18c-GL-BOR-Groene-bedrijventerreinen-Ingetrokk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2025-09-18b CU-SGP FVW - BOR - hoger onderh.niveau Emm Centr.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608,54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5-september/19:30/Beleidsplan-Openbare-Ruimte-2025-2035/Amendement-2025-09-18b-CU-SGP-FVW-BOR-hoger-onderh-niveau-Emm-Centr-Aangeno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2025-09-20a GL - Netbewuste gemeentelijke gebouwen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557,65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5-september/19:30/Ambitiedocument-Energietransitie/Amendement-2025-09-20a-GL-Netbewuste-gemeentelijke-gebouwen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2025-09-18a PU - aanvullingen BOR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882,25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5-september/19:30/Beleidsplan-Openbare-Ruimte-2025-2035/Amendement-2025-09-18a-PU-aanvullingen-BOR-Aangeno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37" meta:character-count="1582" meta:non-whitespace-character-count="14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826621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826621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