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Z00 Raadsvoorstel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60,73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Z00-Raadsvoorstel-jun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Z00 Raadsvoorstel mei 2019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75,97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Z00-Raadsvoorstel-mei-2019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Z00 Raadsvoorstel mei 2019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71,79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Z00-Raadsvoorstel-mei-2019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Z00 Raadsvoorstel mei 2019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66,62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Z00-Raadsvoorstel-mei-2019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48" meta:non-whitespace-character-count="3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