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Ontslagen concern voor werk.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776,23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VII--ontslagen-concern-voor-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Investeren in sport en leefbaarheid in de dorpen in Noordoostpolder.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476,89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VI--investeren-in-sport-en-leefbaarheid-in-de-dorpen-in-Noordoost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schoppen 11 voetbal dorpen.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610,35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V--Motie-schoppen-11-voetbal-d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maatwerkvoorschriften.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181,59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IVa--Besluit-maatwerkvoorschrif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 maatwerkvoorschriften.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846,90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IV--besluit-maatwerkvoorschrif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ZZL-gelden - 
              <text:s/>
              buitendijkse haven.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751,12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III--ZZL-gelden----buitendijkse-ha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ZZL-gelden.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689,44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IIa--ZZL-gel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Ontwikkelingsmaatschappij Noordoostpolder/Urk.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590,70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II--Ontwikkelingsmaatschappij-Noordoostpolder-U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Gemeenschappelijke regeling Omgevingsdienst Flevoland, Gooi- en Vechtstreek.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3-I--Gemeenschappelijke-regeling-Omgevingsdienst-Flevoland--Gooi--en-Vechtstre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09" meta:character-count="746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