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Gesubsidieerde organisaties (CDA).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363,61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310081113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Plaatsbare WWB-uitkeringsgerechtigden geven een tegenprestatie in kader van wederkerigheid (CDA).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404,17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310081112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Participatie en uitstroom WWB (VVD).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315,47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310081112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Zienswijze herindelingsontwerp Noordvleugel (PvdA).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390,42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310081112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Provinciale herindeling Flevoland (ONS).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noordoostpolder.nl/Documenten/moties/File-00206B8297821310081112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527" meta:non-whitespace-character-count="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