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Buitengewoon bloeiend (PvdA-GL)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6-05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Salariëring directie HVC (SP)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916,29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6-05-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VNG-motie Amersfoort/leeuwarden m.b.t. houtrook (PvdA-GL)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6-05-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53" meta:non-whitespace-character-count="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