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2018 Toekomst IJsselmeerziekenhuizen, locatie Emmeloord (ONS)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514,15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Toekomst-IJsselmeerziekenhuizen-locatie-Emmeloord-ONS-aangehou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- Extra geld voor meer sporten en bewegen (D66)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534,55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7b-Begroting-Extra-geld-voor-meer-sporten-en-bewegen-D66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 - Schokbetonschuren (VVD)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549,94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7a-Begroting-Schokbetonschuren-VVD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 - Beleidsplannen die aflopen in 2018 (PvdA)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494,19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7f-Begroting-Beleidsplannen-die-aflopen-in-2018-PvdA-aangehou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Begroting - Verlichting Wellerwaard (ONS)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439,15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7e-Begroting-Verlichtging-Wellerwaard-ONS-aangehou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 - Mantelzorgcompliment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789,59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7d-Begroting-Mantelzorgcomplime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 - Arbeidsparticipatie (ONS)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847,13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7c-Begroting-Arbeidsparticipatie-ONS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7" meta:character-count="725" meta:non-whitespace-character-count="6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