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Lelylijn opnemen in provinciale coalitieakkoorden (raadsbreed)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532,53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9-04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RKC rapport jeugdzorg - VIA punten (ONS)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456,49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9-04-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(wens)ballonnen (PvdA)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950,91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9-04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Beleidskader zonneweides - bestaande zonneweiden (GL)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689,68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9-04-11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RKC rapport jeugdzorg - aflopende beleidsplannen (raadsbreed)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956,74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9-04-10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RKC rapport jeugdzorg - Koepelreserve Sociaal Domein (SP)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396,52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9-04-10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RKC rapport jeugdzorg - beleidsplan jeugdzorg (VVD, CDA, CU-SGP, PU)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523,88 KB</text:p>
          </table:table-cell>
          <table:table-cell table:style-name="Table3.A2" office:value-type="string">
            <text:p text:style-name="P22">
              <text:a xlink:type="simple" xlink:href="https://raad.noordoostpolder.nl/documenten/moties/M-2019-04-10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3" meta:character-count="771" meta:non-whitespace-character-count="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