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16q Subsidieplafonds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466,56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q-Subsidiepla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16p Alcoholvrij vergaderen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372,68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p-Alcoholvrij-verga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16o Toegankelijkheid AB vergaderstukken GR 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603,63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o-Toegankelijkheid-AB-vergaderstukken-GR-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16n Meerjarenperspectief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504,08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n-Meerjarenperspect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16m Ondersteunen mantelzorgers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590,53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m-Ondersteunen-mantelzorg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16l Krachtig tegen armoede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414,08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l-Krachtig-tegen-armo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16k Centraal verzamelpunt geschiedenis van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538,52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k-Centraal-verzamelpunt-geschiedenis-van-Noordoost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16j Verhoging structurele subsidie Flevomeer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457,21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j-Verhoging-structurele-subsidie-Flevomeer-Bibliothee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16i Woningaanbod jongeren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523,56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i-Woningaanbod-jongeren-in-Noordoostpo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16h Versterking biodiversiteit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635,00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h-Versterking-biodiversiteit-Noordoostpol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16g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425,27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g-Toegankelijkheid-gemeenteh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16f Staat van onderhoud buitenwegen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570,90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f-Staat-van-onderhoud-buitenwe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16e Taaleis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494,07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e-Taale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16d Ontwikkelen kerkenvisie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539,92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d-Ontwikkelen-kerkenvi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16c Coffeeshopbeleid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c-Coffeeshop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16b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560,13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b-Circulaire-econom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16a Verkoop aandelen Enexis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479,12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a-Verkoop-aandelen-Enex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14b Social firm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434,28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9/08-juli/13:30/Motie-14b-Social-fir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14c Exploitatie Emmeloord Centrum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592,85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9/08-juli/13:30/Motie-14c-Exploitatie-Emmeloord-Centru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14a Inclusie taal en integratie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581,98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9/08-juli/13:30/Motie-14a-Inclusie-taal-en-integr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14d Indicatoren en kengetallen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628,71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9/08-juli/13:30/Motie-14d-Indicatoren-en-kengetall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44" meta:character-count="1561" meta:non-whitespace-character-count="1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