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2022-12-20 CU-SGP - Brandweerkazernes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2/12-december/19:30/Motie-Brandweerkazernes-CU-SGP/Motie-2022-12-20-CU-SGP-Brandweerkazernes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2022-12-19 CDA - Eenmalige subsidie La Mascotte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2/12-december/19:30/Motie-Eenmalige-subsidie-La-Mascotte/Motie-2022-12-19-CDA-Eenmalige-subsidie-La-Mascotte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2022-12-18 ONS - Samen zijn we er voor elkaar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2/12-december/19:30/Motie-Samen-Zijn-We-Er-Voor-Elkaar-ONS/Motie-2022-12-18-ONS-Samen-zijn-we-er-voor-elkaar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2022-12-17 D66 - Stimuleren journalistiek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2/12-december/19:30/Motie-stimuleren-lokale-journalistiek-D66/Motie-2022-12-17-D66-Stimuleren-journalistiek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2022-12-16 CU-SGP CDA - Startnotitie verkennend onderzoek coffeeshop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2/12-december/19:30/Decemberrapportage/Motie-2022-12-16-CU-SGP-CDA-Startnotitie-verkennend-onderzoek-coffeeshop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93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