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2023-04-19 D66 - Blijvende inzet veiligere fietsroutes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03-april/19:30/Mobiliteitsplan-2030/Motie-2023-04-19-D66-Blijvende-inzet-veiligere-fietsroute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