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5.1 Motie 2024-12- CU-SGP - Aanpak gebruik (hard)drugs waaronder 3-MMC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117,20 KB</text:p>
          </table:table-cell>
          <table:table-cell table:style-name="Table3.A2" office:value-type="string">
            <text:p text:style-name="P22">
              <text:a xlink:type="simple" xlink:href="https://raad.noordoostpolder.nl/Vergaderingen/de-commissie-SLZ/2024/02-december/19:30/MEMO-Onderzoek-naar-het-gebruik-van-harddrugs/5-1-Motie-2024-12-CU-SGP-Aanpak-gebruik-hard-drugs-waaronder-3-MM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6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