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2025-06-13- nader onderzoek fietspad Friesepad-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595,52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Recreatieve-fietspaden/Motie-2025-06-13-nader-onderzoek-fietspad-Friesepa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2025-06-12b-Uitdaging betaalbare woningen- aangepast-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491,09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Versnellingsagenda-betaalbare-woningbouw/Motie-2025-06-12b-Uitdaging-betaalbare-woningen-aangepas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2025-06-12a - Koopgarant- aangepast-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480,81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Versnellingsagenda-betaalbare-woningbouw/Motie-2025-06-12a-Koopgarant-aangepas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91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