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2025-12-02 FVW - Nieuw erfgoedbeleid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raad.noordoostpolder.nl/Documenten/2025-12-02-FVW-Nieuw-erfgoedbeleid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