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21:34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2025-12-02 FVW - Nieuw erfgoedbeleid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93,44 KB</text:p>
          </table:table-cell>
          <table:table-cell table:style-name="Table3.A2" office:value-type="string">
            <text:p text:style-name="P22">
              <text:a xlink:type="simple" xlink:href="https://raad.noordoostpolder.nl/Documenten/2025-12-02-FVW-Nieuw-erfgoedbeleid-Noordoostpol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2025-12-01 PU ONS PvdA - Mogelijkheden voortgang 'Dominowoningen'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57,00 KB</text:p>
          </table:table-cell>
          <table:table-cell table:style-name="Table3.A2" office:value-type="string">
            <text:p text:style-name="P22">
              <text:a xlink:type="simple" xlink:href="https://raad.noordoostpolder.nl/Documenten/2025-12-01-PU-ONS-PvdA-Mogelijkheden-voortgang-Domino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302" meta:non-whitespace-character-count="2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1653929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1653929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