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Politieke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SP over ingekomen stuk over Stadspoort.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57,88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SP-over-brandbr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SP over armoedebeleid.
              <text:span text:style-name="T2"/>
            </text:p>
            <text:p text:style-name="P3"/>
          </table:table-cell>
          <table:table-cell table:style-name="Table3.A2" office:value-type="string">
            <text:p text:style-name="P4">10-06-2015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87,02 KB</text:p>
          </table:table-cell>
          <table:table-cell table:style-name="Table3.A2" office:value-type="string">
            <text:p text:style-name="P22">
              <text:a xlink:type="simple" xlink:href="https://raad.noordoostpolder.nl/Documenten/politieke-vragen/SP-over-armoedebel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0" meta:character-count="242" meta:non-whitespace-character-count="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