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PvvP over Maatwerk uitvoering WMO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vv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ONS over slachtoffers bedrijfsongevallen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1-Beantw-vragen-ONS-slachtoffers-bedrijfsongevall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SP 
              <text:s/>
              over overzicht afspraken wethouder Poppe OV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3-Beantw-vragen-SP-overzicht-afspraken-wethouder-Popp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PvdA-GL over 
              <text:s/>
              jong dementerenden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73,74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2-Beantw-vragen-PvdA-GL-jong-dementerend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SP kosten rapport visie werklocaties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SP-kosten-rapport-visie-werkloc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5" meta:character-count="474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