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 00 Beantwoording vragen D66 ONS Beleid inzake realisatie windmolenpark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D66-ONS-Beleid-inzake-realisatie-windmolen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E01 00 Beantwoording vragen D66 Veiligheid fietsers buitenwegen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D66-Veiligheid-fietsers-buiten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4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