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CU-SGP - Landbouwgronden in eigendom gemeente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 CU-SGP vervolgvragen en 1 aanvullende vraag Coffeeshop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Politieke vragen van CU SGP - Collegestemming coffeeshop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CU SGP over Coffeeshop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2025-03-13 PU - Brief provincie experimentenkader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CU SGP - Coffeeshop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CU SGP - Coffeeshop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2024-03-06 D66 - Politiecapaciteit en veiligheid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2025-03-03 D66 Vragen over houding provincie m.b.t. beleid vrijkomende erven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1-00-Beantwoording-vragen-CU-SGP-Landbouwgronden-in-eigendom-gemeente-Urk-2.pdf" TargetMode="External" /><Relationship Id="rId26" Type="http://schemas.openxmlformats.org/officeDocument/2006/relationships/hyperlink" Target="https://raad.noordoostpolder.nl/Documenten/2025-03-20-CU-SGP-vervolgvragen-en-1-aanvullende-vraag-Coffeeshop.pdf" TargetMode="External" /><Relationship Id="rId27" Type="http://schemas.openxmlformats.org/officeDocument/2006/relationships/hyperlink" Target="https://raad.noordoostpolder.nl/Documenten/CU-SGP-Collegestemming-coffeeshop.pdf" TargetMode="External" /><Relationship Id="rId28" Type="http://schemas.openxmlformats.org/officeDocument/2006/relationships/hyperlink" Target="https://raad.noordoostpolder.nl/Documenten/E01-00-2025-03-06-CU-SGP-Coffeeshop.pdf" TargetMode="External" /><Relationship Id="rId29" Type="http://schemas.openxmlformats.org/officeDocument/2006/relationships/hyperlink" Target="https://raad.noordoostpolder.nl/Documenten/2025-03-13-PU-Brief-provincie-experimentenkader.pdf" TargetMode="External" /><Relationship Id="rId30" Type="http://schemas.openxmlformats.org/officeDocument/2006/relationships/hyperlink" Target="https://raad.noordoostpolder.nl/Documenten/2025-03-06-CU-SGP-Coffeeshop-1.pdf" TargetMode="External" /><Relationship Id="rId37" Type="http://schemas.openxmlformats.org/officeDocument/2006/relationships/hyperlink" Target="https://raad.noordoostpolder.nl/Documenten/2025-03-06-CU-SGP-Coffeeshop.pdf" TargetMode="External" /><Relationship Id="rId38" Type="http://schemas.openxmlformats.org/officeDocument/2006/relationships/hyperlink" Target="https://raad.noordoostpolder.nl/Documenten/2024-03-06-D66-Politiecapaciteit-en-veiligheid-in-de-Noordoostpolder.pdf" TargetMode="External" /><Relationship Id="rId39" Type="http://schemas.openxmlformats.org/officeDocument/2006/relationships/hyperlink" Target="https://raad.noordoostpolder.nl/Documenten/2025-03-03-D66-Vragen-over-houding-provincie-m-b-t-beleid-vrijkomende-erven-Noordoost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